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</w:rPr>
        <w:t>Teoretisk A-kursus i patologisk-anatomi og cytologi, delkursus:</w:t>
      </w:r>
    </w:p>
    <w:p w:rsidR="00CC6EB9" w:rsidRDefault="00CC6EB9" w:rsidP="004F4ACA">
      <w:pPr>
        <w:pStyle w:val="Heading4"/>
        <w:tabs>
          <w:tab w:val="left" w:pos="6521"/>
        </w:tabs>
      </w:pPr>
    </w:p>
    <w:p w:rsidR="00CC6EB9" w:rsidRDefault="00CC6EB9" w:rsidP="004F4ACA">
      <w:pPr>
        <w:pStyle w:val="Heading4"/>
        <w:tabs>
          <w:tab w:val="left" w:pos="6521"/>
        </w:tabs>
      </w:pPr>
    </w:p>
    <w:p w:rsidR="00CC6EB9" w:rsidRDefault="00CC6EB9" w:rsidP="004F4ACA">
      <w:pPr>
        <w:pStyle w:val="Heading4"/>
        <w:tabs>
          <w:tab w:val="left" w:pos="6521"/>
        </w:tabs>
      </w:pPr>
      <w:r>
        <w:t>KARDIOVASKULÆR PATOLOGI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rPr>
          <w:b/>
          <w:bCs/>
          <w:szCs w:val="20"/>
        </w:rPr>
      </w:pPr>
    </w:p>
    <w:p w:rsidR="00CC6EB9" w:rsidRDefault="00CC6EB9" w:rsidP="004F4ACA">
      <w:pPr>
        <w:pStyle w:val="Heading2"/>
        <w:tabs>
          <w:tab w:val="left" w:pos="6521"/>
        </w:tabs>
        <w:suppressAutoHyphens w:val="0"/>
        <w:spacing w:after="0"/>
        <w:rPr>
          <w:bCs/>
          <w:u w:val="single"/>
        </w:rPr>
      </w:pPr>
      <w:r>
        <w:rPr>
          <w:bCs/>
          <w:u w:val="single"/>
        </w:rPr>
        <w:t>PROGRAM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rPr>
          <w:szCs w:val="20"/>
        </w:rPr>
      </w:pP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</w:rPr>
        <w:t>Torsdag, 24.05.12 (Patologiafd., RH)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rPr>
          <w:b/>
          <w:bCs/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  <w:r>
        <w:t>11.00 – 12.00</w:t>
      </w:r>
      <w:r>
        <w:tab/>
        <w:t>Aterosklerose og iskæmisk hjertesygdom</w:t>
      </w:r>
      <w:r>
        <w:tab/>
        <w:t>SD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12.00 – 14.00</w:t>
      </w:r>
      <w:r>
        <w:tab/>
        <w:t>Kardiomyopati, klapsygdomme og myocarditis</w:t>
      </w:r>
      <w:r>
        <w:tab/>
        <w:t>UB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  <w:r>
        <w:t>14.00 – 14.20</w:t>
      </w:r>
      <w:r>
        <w:tab/>
        <w:t>Pause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14.20 – 15.05</w:t>
      </w:r>
      <w:r>
        <w:tab/>
        <w:t>Destinationsterapi ved terminalt hjertesvigt</w:t>
      </w:r>
      <w:r>
        <w:tab/>
        <w:t>KS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  <w:r>
        <w:t>15.05 – 15.50</w:t>
      </w:r>
      <w:r>
        <w:tab/>
        <w:t>Arvelige hjertesygdomme</w:t>
      </w:r>
      <w:r>
        <w:tab/>
        <w:t xml:space="preserve">HB 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rPr>
          <w:szCs w:val="20"/>
        </w:rPr>
        <w:t>15.50---16.05</w:t>
      </w:r>
      <w:r>
        <w:rPr>
          <w:szCs w:val="20"/>
        </w:rPr>
        <w:tab/>
        <w:t>Pause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  <w:r>
        <w:t>16.05 – 16.50</w:t>
      </w:r>
      <w:r>
        <w:tab/>
        <w:t>Transplantation</w:t>
      </w:r>
      <w:r>
        <w:tab/>
        <w:t>SB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 xml:space="preserve">16.50 </w:t>
      </w:r>
      <w:r>
        <w:rPr>
          <w:rFonts w:ascii="Courier New" w:hAnsi="Courier New" w:cs="Courier New"/>
        </w:rPr>
        <w:t>-</w:t>
      </w:r>
      <w:r>
        <w:t>17.30</w:t>
      </w:r>
      <w:r>
        <w:tab/>
        <w:t>Transplantationspatologi</w:t>
      </w:r>
      <w:r>
        <w:tab/>
        <w:t xml:space="preserve">CBA 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rPr>
          <w:szCs w:val="20"/>
        </w:rPr>
        <w:t>17.30—18.00</w:t>
      </w:r>
      <w:r>
        <w:rPr>
          <w:szCs w:val="20"/>
        </w:rPr>
        <w:tab/>
        <w:t>Tumorer</w:t>
      </w:r>
      <w:r>
        <w:rPr>
          <w:szCs w:val="20"/>
        </w:rPr>
        <w:tab/>
        <w:t>CBA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pStyle w:val="Heading5"/>
      </w:pPr>
      <w:r>
        <w:t>Fredag 25.05.12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</w:pPr>
      <w:r>
        <w:t>08.30 – 10.00</w:t>
      </w:r>
      <w:r>
        <w:tab/>
        <w:t>Medfødte hjertemisdannelser m. makro. demo</w:t>
      </w:r>
      <w:r>
        <w:tab/>
        <w:t>LLM</w:t>
      </w: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10.00 – 10.15</w:t>
      </w:r>
      <w:r>
        <w:tab/>
        <w:t>Pause</w:t>
      </w:r>
    </w:p>
    <w:p w:rsidR="00CC6EB9" w:rsidRDefault="00CC6EB9" w:rsidP="004F4ACA">
      <w:pPr>
        <w:tabs>
          <w:tab w:val="left" w:pos="6521"/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10.15 – 12.45</w:t>
      </w:r>
      <w:r>
        <w:tab/>
        <w:t>Workshop, makro. præparater (medfødte/erhvervede)</w:t>
      </w:r>
      <w:r>
        <w:tab/>
        <w:t>LLM/UB/CBA</w:t>
      </w:r>
    </w:p>
    <w:p w:rsidR="00CC6EB9" w:rsidRDefault="00CC6EB9" w:rsidP="004F4ACA">
      <w:pPr>
        <w:tabs>
          <w:tab w:val="left" w:pos="6521"/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ind w:left="1701" w:hanging="1701"/>
      </w:pPr>
      <w:r>
        <w:t>12.45 – 13.15</w:t>
      </w:r>
      <w:r>
        <w:tab/>
        <w:t>Pause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091297">
      <w:pPr>
        <w:tabs>
          <w:tab w:val="left" w:pos="6521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13.15 – 14.30</w:t>
      </w:r>
      <w:r>
        <w:tab/>
        <w:t>Vaskulitis</w:t>
      </w:r>
      <w:r>
        <w:tab/>
      </w:r>
      <w:r>
        <w:tab/>
        <w:t>NM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tabs>
          <w:tab w:val="left" w:pos="7655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  <w:r>
        <w:t>14.30 – 15.00</w:t>
      </w:r>
      <w:r>
        <w:tab/>
        <w:t>Kursuskasse/opsamling</w:t>
      </w:r>
      <w:r>
        <w:tab/>
        <w:t>CBA</w:t>
      </w:r>
    </w:p>
    <w:p w:rsidR="00CC6EB9" w:rsidRDefault="00CC6EB9" w:rsidP="004F4ACA">
      <w:pPr>
        <w:tabs>
          <w:tab w:val="left" w:pos="6521"/>
        </w:tabs>
        <w:overflowPunct w:val="0"/>
        <w:autoSpaceDE w:val="0"/>
        <w:autoSpaceDN w:val="0"/>
        <w:adjustRightInd w:val="0"/>
        <w:ind w:left="1701" w:hanging="1701"/>
        <w:rPr>
          <w:szCs w:val="20"/>
        </w:rPr>
      </w:pP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NM:</w:t>
      </w:r>
      <w:r>
        <w:rPr>
          <w:sz w:val="18"/>
        </w:rPr>
        <w:tab/>
        <w:t>Niels Marcussen, professor, dr.med, Patologisk Institut, Odense Universitetshospital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CBA:</w:t>
      </w:r>
      <w:r>
        <w:rPr>
          <w:sz w:val="18"/>
        </w:rPr>
        <w:tab/>
        <w:t>Claus Bøgelund Andersen, overlæge, dr.med,  Patologiafdelingen, Rigshospitalet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UB:</w:t>
      </w:r>
      <w:r>
        <w:rPr>
          <w:sz w:val="18"/>
        </w:rPr>
        <w:tab/>
        <w:t>Ulrik Baandrup, overlæge, phd, Patologisk-Anatomisk Institut, Hjørring Sygehus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LLM:</w:t>
      </w:r>
      <w:r>
        <w:rPr>
          <w:sz w:val="18"/>
        </w:rPr>
        <w:tab/>
        <w:t>Lisa Leth Maroun, overlæge, Patologiafdelingen, RH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SB:</w:t>
      </w:r>
      <w:r>
        <w:rPr>
          <w:sz w:val="18"/>
        </w:rPr>
        <w:tab/>
        <w:t>Søren Boesgaard, klinikchef, overlæge, dr. med, Hjertecentret, RH</w:t>
      </w:r>
      <w:r>
        <w:rPr>
          <w:sz w:val="18"/>
        </w:rPr>
        <w:tab/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KS</w:t>
      </w:r>
      <w:r>
        <w:rPr>
          <w:sz w:val="18"/>
        </w:rPr>
        <w:tab/>
        <w:t>Kåre Sander, overlæge, dr.med, Hjertecentret, RH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HB</w:t>
      </w:r>
      <w:r>
        <w:rPr>
          <w:sz w:val="18"/>
        </w:rPr>
        <w:tab/>
        <w:t>Henning Bundgaard, overlæge, dr.med., Hjertemedicinsk klinik, RH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sz w:val="18"/>
        </w:rPr>
      </w:pPr>
      <w:r>
        <w:rPr>
          <w:sz w:val="18"/>
        </w:rPr>
        <w:t>SD</w:t>
      </w:r>
      <w:r>
        <w:rPr>
          <w:sz w:val="18"/>
        </w:rPr>
        <w:tab/>
        <w:t>Søren Dalager, afd. læge, phd, Patologisk Anatomisk Institut, Århus Universitetshospital</w:t>
      </w: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</w:pPr>
    </w:p>
    <w:p w:rsidR="00CC6EB9" w:rsidRDefault="00CC6EB9" w:rsidP="004F4ACA">
      <w:pPr>
        <w:pStyle w:val="Header"/>
        <w:tabs>
          <w:tab w:val="clear" w:pos="4763"/>
          <w:tab w:val="left" w:pos="709"/>
          <w:tab w:val="left" w:pos="6521"/>
        </w:tabs>
        <w:spacing w:line="288" w:lineRule="auto"/>
        <w:rPr>
          <w:rFonts w:ascii="Arial" w:hAnsi="Arial" w:cs="Arial"/>
          <w:sz w:val="12"/>
          <w:lang w:val="en-GB"/>
        </w:rPr>
      </w:pPr>
      <w:r>
        <w:rPr>
          <w:rFonts w:ascii="Arial" w:hAnsi="Arial" w:cs="Arial"/>
          <w:sz w:val="12"/>
          <w:lang w:val="en-GB"/>
        </w:rPr>
        <w:fldChar w:fldCharType="begin"/>
      </w:r>
      <w:r>
        <w:rPr>
          <w:rFonts w:ascii="Arial" w:hAnsi="Arial" w:cs="Arial"/>
          <w:sz w:val="12"/>
          <w:lang w:val="en-GB"/>
        </w:rPr>
        <w:instrText xml:space="preserve"> FILENAME \p </w:instrText>
      </w:r>
      <w:r>
        <w:rPr>
          <w:rFonts w:ascii="Arial" w:hAnsi="Arial" w:cs="Arial"/>
          <w:sz w:val="12"/>
          <w:lang w:val="en-GB"/>
        </w:rPr>
        <w:fldChar w:fldCharType="separate"/>
      </w:r>
      <w:r>
        <w:rPr>
          <w:rFonts w:ascii="Arial" w:hAnsi="Arial" w:cs="Arial"/>
          <w:noProof/>
          <w:sz w:val="12"/>
          <w:lang w:val="en-GB"/>
        </w:rPr>
        <w:t>H:\MSOFFICE\WINWORD\LISBETH\CBA\A-kursus\A-kursus maj 10 program.doc</w:t>
      </w:r>
      <w:r>
        <w:rPr>
          <w:rFonts w:ascii="Arial" w:hAnsi="Arial" w:cs="Arial"/>
          <w:sz w:val="12"/>
          <w:lang w:val="en-GB"/>
        </w:rPr>
        <w:fldChar w:fldCharType="end"/>
      </w:r>
    </w:p>
    <w:p w:rsidR="00CC6EB9" w:rsidRDefault="00CC6EB9"/>
    <w:sectPr w:rsidR="00CC6EB9" w:rsidSect="004D12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ACA"/>
    <w:rsid w:val="00091297"/>
    <w:rsid w:val="004D1201"/>
    <w:rsid w:val="004F4ACA"/>
    <w:rsid w:val="00506A41"/>
    <w:rsid w:val="00561B1E"/>
    <w:rsid w:val="00764AA4"/>
    <w:rsid w:val="0086313F"/>
    <w:rsid w:val="00882B7F"/>
    <w:rsid w:val="00B54AE1"/>
    <w:rsid w:val="00C41E47"/>
    <w:rsid w:val="00CC6EB9"/>
    <w:rsid w:val="00F3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C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ACA"/>
    <w:pPr>
      <w:keepNext/>
      <w:suppressAutoHyphens/>
      <w:overflowPunct w:val="0"/>
      <w:autoSpaceDE w:val="0"/>
      <w:autoSpaceDN w:val="0"/>
      <w:adjustRightInd w:val="0"/>
      <w:spacing w:after="240"/>
      <w:outlineLvl w:val="1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ACA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ACA"/>
    <w:pPr>
      <w:keepNext/>
      <w:tabs>
        <w:tab w:val="left" w:pos="7655"/>
      </w:tabs>
      <w:overflowPunct w:val="0"/>
      <w:autoSpaceDE w:val="0"/>
      <w:autoSpaceDN w:val="0"/>
      <w:adjustRightInd w:val="0"/>
      <w:ind w:left="1701" w:hanging="1701"/>
      <w:outlineLvl w:val="4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ACA"/>
    <w:rPr>
      <w:rFonts w:eastAsia="Arial Unicode M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4ACA"/>
    <w:rPr>
      <w:rFonts w:eastAsia="Arial Unicode MS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4ACA"/>
    <w:rPr>
      <w:rFonts w:eastAsia="Arial Unicode MS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rsid w:val="004F4ACA"/>
    <w:pPr>
      <w:tabs>
        <w:tab w:val="center" w:pos="4763"/>
        <w:tab w:val="right" w:pos="952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AC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205</Words>
  <Characters>1252</Characters>
  <Application>Microsoft Office Outlook</Application>
  <DocSecurity>0</DocSecurity>
  <Lines>0</Lines>
  <Paragraphs>0</Paragraphs>
  <ScaleCrop>false</ScaleCrop>
  <Company>Rigshospitalet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Teoretisk A-kursus i patologisk-anatomi og cytologi, delkursus:</dc:title>
  <dc:subject/>
  <dc:creator>Claus B. Andersen</dc:creator>
  <cp:keywords/>
  <dc:description/>
  <cp:lastModifiedBy>triple</cp:lastModifiedBy>
  <cp:revision>2</cp:revision>
  <cp:lastPrinted>2012-01-13T12:01:00Z</cp:lastPrinted>
  <dcterms:created xsi:type="dcterms:W3CDTF">2012-01-19T06:31:00Z</dcterms:created>
  <dcterms:modified xsi:type="dcterms:W3CDTF">2012-01-19T06:31:00Z</dcterms:modified>
</cp:coreProperties>
</file>